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B1" w:rsidRPr="00F755B5" w:rsidRDefault="00E71435" w:rsidP="00E71435">
      <w:pPr>
        <w:jc w:val="center"/>
        <w:rPr>
          <w:sz w:val="32"/>
          <w:szCs w:val="32"/>
        </w:rPr>
      </w:pPr>
      <w:r w:rsidRPr="00F755B5">
        <w:rPr>
          <w:rFonts w:hint="eastAsia"/>
          <w:sz w:val="32"/>
          <w:szCs w:val="32"/>
        </w:rPr>
        <w:t>《</w:t>
      </w:r>
      <w:r w:rsidR="00FD658D">
        <w:rPr>
          <w:rFonts w:hint="eastAsia"/>
          <w:sz w:val="32"/>
          <w:szCs w:val="32"/>
        </w:rPr>
        <w:t>新</w:t>
      </w:r>
      <w:r w:rsidR="00FD658D">
        <w:rPr>
          <w:rFonts w:hint="eastAsia"/>
          <w:sz w:val="32"/>
          <w:szCs w:val="32"/>
        </w:rPr>
        <w:t>4</w:t>
      </w:r>
      <w:r w:rsidR="00FD658D">
        <w:rPr>
          <w:rFonts w:hint="eastAsia"/>
          <w:sz w:val="32"/>
          <w:szCs w:val="32"/>
        </w:rPr>
        <w:t>路恒流</w:t>
      </w:r>
      <w:r w:rsidR="00156C75">
        <w:rPr>
          <w:rFonts w:hint="eastAsia"/>
          <w:sz w:val="32"/>
          <w:szCs w:val="32"/>
        </w:rPr>
        <w:t>一体</w:t>
      </w:r>
      <w:r w:rsidR="0017163C" w:rsidRPr="00F755B5">
        <w:rPr>
          <w:rFonts w:hint="eastAsia"/>
          <w:sz w:val="32"/>
          <w:szCs w:val="32"/>
        </w:rPr>
        <w:t>帕灯</w:t>
      </w:r>
      <w:r w:rsidRPr="00F755B5">
        <w:rPr>
          <w:rFonts w:hint="eastAsia"/>
          <w:sz w:val="32"/>
          <w:szCs w:val="32"/>
        </w:rPr>
        <w:t>主板功能说明书》</w:t>
      </w:r>
    </w:p>
    <w:p w:rsidR="00E71435" w:rsidRDefault="00E71435" w:rsidP="00E71435">
      <w:pPr>
        <w:jc w:val="left"/>
      </w:pPr>
      <w:r>
        <w:rPr>
          <w:rFonts w:hint="eastAsia"/>
        </w:rPr>
        <w:tab/>
      </w:r>
      <w:r>
        <w:rPr>
          <w:rFonts w:hint="eastAsia"/>
        </w:rPr>
        <w:t>本</w:t>
      </w:r>
      <w:r w:rsidR="0017163C">
        <w:rPr>
          <w:rFonts w:hint="eastAsia"/>
        </w:rPr>
        <w:t>帕灯</w:t>
      </w:r>
      <w:r w:rsidR="00C816C6">
        <w:rPr>
          <w:rFonts w:hint="eastAsia"/>
        </w:rPr>
        <w:t>恒流</w:t>
      </w:r>
      <w:r>
        <w:rPr>
          <w:rFonts w:hint="eastAsia"/>
        </w:rPr>
        <w:t>控制板采用</w:t>
      </w:r>
      <w:r w:rsidR="0017163C">
        <w:rPr>
          <w:rFonts w:hint="eastAsia"/>
        </w:rPr>
        <w:t>32</w:t>
      </w:r>
      <w:r w:rsidR="0017163C">
        <w:rPr>
          <w:rFonts w:hint="eastAsia"/>
        </w:rPr>
        <w:t>位微处理技术，</w:t>
      </w:r>
      <w:r w:rsidR="0017163C">
        <w:rPr>
          <w:rFonts w:hint="eastAsia"/>
        </w:rPr>
        <w:t>16Bit</w:t>
      </w:r>
      <w:r w:rsidR="0017163C">
        <w:rPr>
          <w:rFonts w:hint="eastAsia"/>
        </w:rPr>
        <w:t>调光表现得非常线性柔和，并具备一系列实用功能，很适合在中高端</w:t>
      </w:r>
      <w:r w:rsidR="0017163C">
        <w:rPr>
          <w:rFonts w:hint="eastAsia"/>
        </w:rPr>
        <w:t>LED</w:t>
      </w:r>
      <w:r w:rsidR="0017163C">
        <w:rPr>
          <w:rFonts w:hint="eastAsia"/>
        </w:rPr>
        <w:t>舞台灯具中使用。</w:t>
      </w:r>
    </w:p>
    <w:p w:rsidR="00616840" w:rsidRDefault="00873501" w:rsidP="00616840">
      <w:pPr>
        <w:ind w:firstLineChars="1000" w:firstLine="210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.75pt;margin-top:208.5pt;width:77.25pt;height:24.75pt;z-index:251660288" stroked="f">
            <v:textbox>
              <w:txbxContent>
                <w:p w:rsidR="008C4258" w:rsidRDefault="008C4258">
                  <w:r>
                    <w:rPr>
                      <w:rFonts w:hint="eastAsia"/>
                    </w:rPr>
                    <w:t>24V</w:t>
                  </w:r>
                  <w:r>
                    <w:rPr>
                      <w:rFonts w:hint="eastAsia"/>
                    </w:rPr>
                    <w:t>电源</w:t>
                  </w:r>
                  <w:r>
                    <w:rPr>
                      <w:rFonts w:hint="eastAsia"/>
                    </w:rPr>
                    <w:t>(+-)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79.25pt;margin-top:198pt;width:95.25pt;height:24.75pt;z-index:251664384" stroked="f">
            <v:textbox>
              <w:txbxContent>
                <w:p w:rsidR="008C4258" w:rsidRDefault="008C4258">
                  <w:r>
                    <w:rPr>
                      <w:rFonts w:hint="eastAsia"/>
                    </w:rPr>
                    <w:t>DMX</w:t>
                  </w:r>
                  <w:r>
                    <w:rPr>
                      <w:rFonts w:hint="eastAsia"/>
                    </w:rPr>
                    <w:t>信号线</w:t>
                  </w:r>
                  <w:r>
                    <w:rPr>
                      <w:rFonts w:hint="eastAsia"/>
                    </w:rPr>
                    <w:t>(321)</w:t>
                  </w:r>
                </w:p>
              </w:txbxContent>
            </v:textbox>
          </v:shape>
        </w:pict>
      </w:r>
      <w:r w:rsidR="00616840">
        <w:rPr>
          <w:rFonts w:hint="eastAsia"/>
          <w:noProof/>
        </w:rPr>
        <w:drawing>
          <wp:inline distT="0" distB="0" distL="0" distR="0">
            <wp:extent cx="2134321" cy="2710865"/>
            <wp:effectExtent l="304800" t="0" r="285029" b="0"/>
            <wp:docPr id="4" name="图片 1" descr="实物正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物正面图.jpg"/>
                    <pic:cNvPicPr/>
                  </pic:nvPicPr>
                  <pic:blipFill>
                    <a:blip r:embed="rId5"/>
                    <a:srcRect l="17584" t="27390" r="8796" b="2013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6240" cy="271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35" w:rsidRDefault="00873501" w:rsidP="00616840">
      <w:pPr>
        <w:ind w:firstLineChars="1050" w:firstLine="2205"/>
        <w:jc w:val="left"/>
      </w:pPr>
      <w:r>
        <w:rPr>
          <w:noProof/>
        </w:rPr>
        <w:pict>
          <v:shape id="_x0000_s1036" type="#_x0000_t202" style="position:absolute;left:0;text-align:left;margin-left:58.5pt;margin-top:100.35pt;width:33pt;height:66.75pt;z-index:251668480" stroked="f">
            <v:textbox style="layout-flow:vertical-ideographic">
              <w:txbxContent>
                <w:p w:rsidR="008C4258" w:rsidRDefault="00F73CEC">
                  <w:r>
                    <w:rPr>
                      <w:rFonts w:hint="eastAsia"/>
                    </w:rPr>
                    <w:t>+ + WWWW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.75pt;margin-top:73.35pt;width:46.5pt;height:21pt;z-index:251659264" stroked="f">
            <v:textbox>
              <w:txbxContent>
                <w:p w:rsidR="008C4258" w:rsidRDefault="008C4258">
                  <w:r>
                    <w:rPr>
                      <w:rFonts w:hint="eastAsia"/>
                    </w:rPr>
                    <w:t>灯珠板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1.75pt;margin-top:84.6pt;width:37.5pt;height:15.75pt;z-index:251658240" o:connectortype="straight"/>
        </w:pict>
      </w:r>
      <w:r>
        <w:rPr>
          <w:noProof/>
        </w:rPr>
        <w:pict>
          <v:shape id="_x0000_s1030" type="#_x0000_t32" style="position:absolute;left:0;text-align:left;margin-left:81.75pt;margin-top:60.6pt;width:54.75pt;height:24pt;z-index:251662336" o:connectortype="straight"/>
        </w:pict>
      </w:r>
      <w:r>
        <w:rPr>
          <w:noProof/>
        </w:rPr>
        <w:pict>
          <v:shape id="_x0000_s1031" type="#_x0000_t202" style="position:absolute;left:0;text-align:left;margin-left:24.75pt;margin-top:41.1pt;width:63pt;height:24.75pt;z-index:251663360" stroked="f">
            <v:textbox>
              <w:txbxContent>
                <w:p w:rsidR="008C4258" w:rsidRDefault="008C4258">
                  <w:r>
                    <w:rPr>
                      <w:rFonts w:hint="eastAsia"/>
                    </w:rPr>
                    <w:t>感温电阻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308.25pt;margin-top:84.6pt;width:27pt;height:6pt;flip:y;z-index:251666432" o:connectortype="straight"/>
        </w:pict>
      </w:r>
      <w:r>
        <w:rPr>
          <w:noProof/>
        </w:rPr>
        <w:pict>
          <v:shape id="_x0000_s1035" type="#_x0000_t202" style="position:absolute;left:0;text-align:left;margin-left:329.25pt;margin-top:69.6pt;width:63.75pt;height:24.75pt;z-index:251667456" stroked="f">
            <v:textbox>
              <w:txbxContent>
                <w:p w:rsidR="008C4258" w:rsidRDefault="008C4258">
                  <w:r>
                    <w:rPr>
                      <w:rFonts w:hint="eastAsia"/>
                    </w:rPr>
                    <w:t>风机</w:t>
                  </w:r>
                  <w:r>
                    <w:rPr>
                      <w:rFonts w:hint="eastAsia"/>
                    </w:rPr>
                    <w:t>(- +)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203.25pt;margin-top:4.35pt;width:9.75pt;height:17.25pt;flip:y;z-index:251665408" o:connectortype="straight"/>
        </w:pict>
      </w:r>
      <w:r>
        <w:rPr>
          <w:noProof/>
        </w:rPr>
        <w:pict>
          <v:shape id="_x0000_s1029" type="#_x0000_t32" style="position:absolute;left:0;text-align:left;margin-left:97.5pt;margin-top:4.35pt;width:35.25pt;height:10.5pt;z-index:251661312" o:connectortype="straight"/>
        </w:pict>
      </w:r>
      <w:r w:rsidR="006754C8">
        <w:rPr>
          <w:noProof/>
        </w:rPr>
        <w:drawing>
          <wp:inline distT="0" distB="0" distL="0" distR="0">
            <wp:extent cx="2259108" cy="2500315"/>
            <wp:effectExtent l="133350" t="0" r="122142" b="0"/>
            <wp:docPr id="1" name="图片 0" descr="实物背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物背面图.jpg"/>
                    <pic:cNvPicPr/>
                  </pic:nvPicPr>
                  <pic:blipFill>
                    <a:blip r:embed="rId6"/>
                    <a:srcRect l="10699" t="23953" r="15934" b="3039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9108" cy="25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35" w:rsidRDefault="00E71435" w:rsidP="00B92B1D">
      <w:pPr>
        <w:jc w:val="left"/>
      </w:pPr>
      <w:r>
        <w:rPr>
          <w:rFonts w:hint="eastAsia"/>
        </w:rPr>
        <w:t>特点：</w:t>
      </w:r>
    </w:p>
    <w:p w:rsidR="00E71435" w:rsidRDefault="0017163C" w:rsidP="00E71435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16</w:t>
      </w:r>
      <w:r>
        <w:rPr>
          <w:rFonts w:hint="eastAsia"/>
        </w:rPr>
        <w:t>位线性调光，自然柔和</w:t>
      </w:r>
      <w:r w:rsidR="00B01A14">
        <w:rPr>
          <w:rFonts w:hint="eastAsia"/>
        </w:rPr>
        <w:t>；</w:t>
      </w:r>
    </w:p>
    <w:p w:rsidR="0017163C" w:rsidRDefault="0017163C" w:rsidP="00E71435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智能风机控制与温度保护；</w:t>
      </w:r>
    </w:p>
    <w:p w:rsidR="00634653" w:rsidRDefault="00634653" w:rsidP="00B92B1D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丰富的内部自走程序；</w:t>
      </w:r>
    </w:p>
    <w:p w:rsidR="00F755B5" w:rsidRDefault="00B92B1D" w:rsidP="00B92B1D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支持</w:t>
      </w:r>
      <w:r>
        <w:rPr>
          <w:rFonts w:hint="eastAsia"/>
        </w:rPr>
        <w:t>RDM</w:t>
      </w:r>
      <w:r>
        <w:rPr>
          <w:rFonts w:hint="eastAsia"/>
        </w:rPr>
        <w:t>功能，可对主板参数读取</w:t>
      </w:r>
      <w:r>
        <w:rPr>
          <w:rFonts w:hint="eastAsia"/>
        </w:rPr>
        <w:t>/</w:t>
      </w:r>
      <w:r>
        <w:rPr>
          <w:rFonts w:hint="eastAsia"/>
        </w:rPr>
        <w:t>设置（远程改变灯具地址）；</w:t>
      </w:r>
    </w:p>
    <w:p w:rsidR="00B92B1D" w:rsidRDefault="00B92B1D" w:rsidP="00E71435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远程软件升级；</w:t>
      </w:r>
    </w:p>
    <w:p w:rsidR="00B92B1D" w:rsidRDefault="00B92B1D" w:rsidP="00B92B1D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生产安装简单；</w:t>
      </w:r>
    </w:p>
    <w:p w:rsidR="00B01A14" w:rsidRDefault="00B01A14" w:rsidP="00B01A14">
      <w:pPr>
        <w:jc w:val="left"/>
      </w:pPr>
    </w:p>
    <w:p w:rsidR="00B01A14" w:rsidRPr="005C5A35" w:rsidRDefault="005C5A35" w:rsidP="005C5A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菜单结构</w:t>
      </w:r>
    </w:p>
    <w:tbl>
      <w:tblPr>
        <w:tblW w:w="9483" w:type="dxa"/>
        <w:tblInd w:w="-459" w:type="dxa"/>
        <w:tblLook w:val="04A0"/>
      </w:tblPr>
      <w:tblGrid>
        <w:gridCol w:w="1460"/>
        <w:gridCol w:w="1665"/>
        <w:gridCol w:w="1410"/>
        <w:gridCol w:w="2836"/>
        <w:gridCol w:w="2112"/>
      </w:tblGrid>
      <w:tr w:rsidR="00F755B5" w:rsidRPr="00F755B5" w:rsidTr="00156C75">
        <w:trPr>
          <w:trHeight w:val="4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主菜单名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子菜单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子菜单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菜单操作后进入对应模式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Addr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1-512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地址设置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DMX</w:t>
            </w: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模式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70481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CHNL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7048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标准通道模式（</w:t>
            </w:r>
            <w:r w:rsidR="0070481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</w:t>
            </w: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7048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2CH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7048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55B5"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7048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3CH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7048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F755B5"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0481E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1E" w:rsidRPr="00F755B5" w:rsidRDefault="007048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1E" w:rsidRPr="00F755B5" w:rsidRDefault="007048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5CH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1E" w:rsidRPr="00F755B5" w:rsidRDefault="0070481E" w:rsidP="00156C7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1E" w:rsidRPr="00F755B5" w:rsidRDefault="0005145C" w:rsidP="0070481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70481E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1E" w:rsidRPr="00F755B5" w:rsidRDefault="007048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Strb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S.(0-20)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静态模式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</w:t>
            </w: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频率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静态模式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8C4258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U</w:t>
            </w:r>
            <w:r w:rsidR="00F755B5"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L--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8C4258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W</w:t>
            </w:r>
            <w:r w:rsidR="00F755B5"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.(000-255)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静态模式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</w:t>
            </w:r>
            <w:r w:rsidR="008C42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白</w:t>
            </w: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色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调光速度，关闭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调光速度，最快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调光速度，较快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调光速度，较慢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调光速度，最慢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A92D1E" w:rsidRPr="00F755B5" w:rsidTr="00156C75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E" w:rsidRPr="00F755B5" w:rsidRDefault="00A92D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d--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E" w:rsidRPr="00F755B5" w:rsidRDefault="00A92D1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d.(01-66)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E" w:rsidRPr="00F755B5" w:rsidRDefault="00A92D1E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E" w:rsidRPr="00F755B5" w:rsidRDefault="00A92D1E" w:rsidP="00F755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ID设置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E" w:rsidRPr="00F755B5" w:rsidRDefault="00A92D1E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Temp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,-25~100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显示灯具实时温度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UErn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Ux.x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显示灯具软件版本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A92D1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无操作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所有灯具复位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出厂模式</w:t>
            </w:r>
          </w:p>
        </w:tc>
      </w:tr>
    </w:tbl>
    <w:p w:rsidR="00B01A14" w:rsidRDefault="00B01A14" w:rsidP="00B01A14">
      <w:pPr>
        <w:jc w:val="left"/>
      </w:pPr>
    </w:p>
    <w:p w:rsidR="00841D21" w:rsidRDefault="005C5A35" w:rsidP="005C5A35">
      <w:pPr>
        <w:jc w:val="center"/>
        <w:rPr>
          <w:sz w:val="32"/>
          <w:szCs w:val="32"/>
        </w:rPr>
      </w:pPr>
      <w:r w:rsidRPr="005C5A35">
        <w:rPr>
          <w:rFonts w:hint="eastAsia"/>
          <w:sz w:val="32"/>
          <w:szCs w:val="32"/>
        </w:rPr>
        <w:t>通道表</w:t>
      </w:r>
      <w:r>
        <w:rPr>
          <w:rFonts w:hint="eastAsia"/>
          <w:sz w:val="32"/>
          <w:szCs w:val="32"/>
        </w:rPr>
        <w:t>：</w:t>
      </w:r>
    </w:p>
    <w:tbl>
      <w:tblPr>
        <w:tblW w:w="9498" w:type="dxa"/>
        <w:tblInd w:w="-459" w:type="dxa"/>
        <w:tblLook w:val="04A0"/>
      </w:tblPr>
      <w:tblGrid>
        <w:gridCol w:w="1460"/>
        <w:gridCol w:w="2620"/>
        <w:gridCol w:w="2860"/>
        <w:gridCol w:w="2558"/>
      </w:tblGrid>
      <w:tr w:rsidR="0003079F" w:rsidRPr="0003079F" w:rsidTr="0003079F">
        <w:trPr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079F" w:rsidRPr="0003079F" w:rsidTr="0003079F">
        <w:trPr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079F" w:rsidRPr="0003079F" w:rsidTr="0003079F">
        <w:trPr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3CH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调光关闭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51-100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调光延时最快（DIM1）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101-150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调光延时较快（DIM2）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151-200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调光延时较慢（DIM3）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201-255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调光延时最慢（DIM4）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079F" w:rsidRPr="0003079F" w:rsidTr="0003079F">
        <w:trPr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4CH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调光关闭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51-100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调光延时最快（DIM1）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101-150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调光延时较快（DIM2）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151-200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调光延时较慢（DIM3）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201-255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调光延时最慢（DIM4）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0-9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ID1-ID66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ID选择</w:t>
            </w: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10-19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ID1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20-29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ID2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30-39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ID3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200-209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ID20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ID21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ID22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79F" w:rsidRPr="0003079F" w:rsidTr="0003079F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ID66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6950" w:rsidRPr="0003079F" w:rsidRDefault="00D26950" w:rsidP="00D26950">
      <w:pPr>
        <w:rPr>
          <w:sz w:val="32"/>
          <w:szCs w:val="32"/>
        </w:rPr>
      </w:pPr>
    </w:p>
    <w:sectPr w:rsidR="00D26950" w:rsidRPr="0003079F" w:rsidSect="000B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9A5"/>
    <w:multiLevelType w:val="hybridMultilevel"/>
    <w:tmpl w:val="4A249E18"/>
    <w:lvl w:ilvl="0" w:tplc="C7488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243EEB"/>
    <w:multiLevelType w:val="hybridMultilevel"/>
    <w:tmpl w:val="EEACD7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435"/>
    <w:rsid w:val="0003079F"/>
    <w:rsid w:val="0005145C"/>
    <w:rsid w:val="00070F8D"/>
    <w:rsid w:val="000B18B1"/>
    <w:rsid w:val="000B770A"/>
    <w:rsid w:val="00126B45"/>
    <w:rsid w:val="00156C75"/>
    <w:rsid w:val="00160204"/>
    <w:rsid w:val="0017163C"/>
    <w:rsid w:val="001F5813"/>
    <w:rsid w:val="002A581C"/>
    <w:rsid w:val="003522F7"/>
    <w:rsid w:val="003B0CCC"/>
    <w:rsid w:val="003E6DCC"/>
    <w:rsid w:val="004164D3"/>
    <w:rsid w:val="004D38F1"/>
    <w:rsid w:val="00506DA8"/>
    <w:rsid w:val="00562C26"/>
    <w:rsid w:val="00564BE3"/>
    <w:rsid w:val="005B7A7A"/>
    <w:rsid w:val="005C5A35"/>
    <w:rsid w:val="005D1E44"/>
    <w:rsid w:val="00616840"/>
    <w:rsid w:val="00634653"/>
    <w:rsid w:val="00654584"/>
    <w:rsid w:val="006754C8"/>
    <w:rsid w:val="0070481E"/>
    <w:rsid w:val="007D3EC6"/>
    <w:rsid w:val="00841D21"/>
    <w:rsid w:val="00873501"/>
    <w:rsid w:val="008C4258"/>
    <w:rsid w:val="009C6997"/>
    <w:rsid w:val="00A60626"/>
    <w:rsid w:val="00A72621"/>
    <w:rsid w:val="00A92D1E"/>
    <w:rsid w:val="00A94E58"/>
    <w:rsid w:val="00B01A14"/>
    <w:rsid w:val="00B92B1D"/>
    <w:rsid w:val="00BD25C8"/>
    <w:rsid w:val="00C816C6"/>
    <w:rsid w:val="00D26950"/>
    <w:rsid w:val="00D30B20"/>
    <w:rsid w:val="00D85DB3"/>
    <w:rsid w:val="00DC3300"/>
    <w:rsid w:val="00DF4D88"/>
    <w:rsid w:val="00E71435"/>
    <w:rsid w:val="00F00B0D"/>
    <w:rsid w:val="00F73CEC"/>
    <w:rsid w:val="00F755B5"/>
    <w:rsid w:val="00FA02B6"/>
    <w:rsid w:val="00F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30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3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54C8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6754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1070</Characters>
  <Application>Microsoft Office Word</Application>
  <DocSecurity>0</DocSecurity>
  <Lines>8</Lines>
  <Paragraphs>2</Paragraphs>
  <ScaleCrop>false</ScaleCrop>
  <Company>CHINA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2017-11-01T08:56:00Z</dcterms:created>
  <dcterms:modified xsi:type="dcterms:W3CDTF">2017-11-28T07:28:00Z</dcterms:modified>
</cp:coreProperties>
</file>